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D1" w:rsidRPr="00AD28E7" w:rsidRDefault="00BB58D1" w:rsidP="00AD28E7">
      <w:pPr>
        <w:shd w:val="clear" w:color="auto" w:fill="F1F1F1"/>
        <w:spacing w:after="0" w:line="240" w:lineRule="auto"/>
        <w:textAlignment w:val="baseline"/>
        <w:outlineLvl w:val="0"/>
        <w:rPr>
          <w:rFonts w:ascii="Tahoma" w:hAnsi="Tahoma" w:cs="Tahoma"/>
          <w:color w:val="5A5A5A"/>
          <w:kern w:val="36"/>
          <w:sz w:val="50"/>
          <w:szCs w:val="50"/>
          <w:lang w:eastAsia="ru-RU"/>
        </w:rPr>
      </w:pPr>
      <w:r w:rsidRPr="00AD28E7">
        <w:rPr>
          <w:rFonts w:ascii="Tahoma" w:hAnsi="Tahoma" w:cs="Tahoma"/>
          <w:color w:val="5A5A5A"/>
          <w:kern w:val="36"/>
          <w:sz w:val="50"/>
          <w:szCs w:val="50"/>
          <w:lang w:eastAsia="ru-RU"/>
        </w:rPr>
        <w:t>Политика конфиденциальности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A13A21" w:rsidRPr="00A13A21">
        <w:rPr>
          <w:rFonts w:ascii="Tahoma" w:hAnsi="Tahoma" w:cs="Tahoma"/>
          <w:color w:val="5A5A5A"/>
          <w:sz w:val="20"/>
          <w:szCs w:val="20"/>
          <w:lang w:eastAsia="ru-RU"/>
        </w:rPr>
        <w:t xml:space="preserve">crm система </w:t>
      </w:r>
      <w:r w:rsidR="00A13A21">
        <w:rPr>
          <w:rFonts w:ascii="Tahoma" w:hAnsi="Tahoma" w:cs="Tahoma"/>
          <w:color w:val="5A5A5A"/>
          <w:sz w:val="20"/>
          <w:szCs w:val="20"/>
          <w:lang w:eastAsia="ru-RU"/>
        </w:rPr>
        <w:br/>
      </w: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«</w:t>
      </w:r>
      <w:proofErr w:type="spellStart"/>
      <w:r w:rsidR="00BA40E4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BA40E4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» (далее – «</w:t>
      </w:r>
      <w:proofErr w:type="spellStart"/>
      <w:r w:rsidR="00BA40E4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BA40E4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="00A13A21">
        <w:rPr>
          <w:rFonts w:ascii="Tahoma" w:hAnsi="Tahoma" w:cs="Tahoma"/>
          <w:color w:val="5A5A5A"/>
          <w:sz w:val="20"/>
          <w:szCs w:val="20"/>
          <w:lang w:eastAsia="ru-RU"/>
        </w:rPr>
        <w:t>»), расположенная</w:t>
      </w: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 xml:space="preserve"> на </w:t>
      </w:r>
      <w:r w:rsidR="00BA40E4">
        <w:rPr>
          <w:rFonts w:ascii="Tahoma" w:hAnsi="Tahoma" w:cs="Tahoma"/>
          <w:color w:val="5A5A5A"/>
          <w:sz w:val="20"/>
          <w:szCs w:val="20"/>
          <w:lang w:eastAsia="ru-RU"/>
        </w:rPr>
        <w:t xml:space="preserve">доменном имени </w:t>
      </w:r>
      <w:r w:rsidR="00BA40E4" w:rsidRPr="00BA40E4">
        <w:rPr>
          <w:rFonts w:ascii="Tahoma" w:hAnsi="Tahoma" w:cs="Tahoma"/>
          <w:color w:val="5A5A5A"/>
          <w:sz w:val="20"/>
          <w:szCs w:val="20"/>
          <w:lang w:eastAsia="ru-RU"/>
        </w:rPr>
        <w:br/>
      </w:r>
      <w:r w:rsidR="00BA40E4">
        <w:rPr>
          <w:rFonts w:ascii="Tahoma" w:hAnsi="Tahoma" w:cs="Tahoma"/>
          <w:color w:val="5A5A5A"/>
          <w:sz w:val="20"/>
          <w:szCs w:val="20"/>
          <w:lang w:eastAsia="ru-RU"/>
        </w:rPr>
        <w:t>http://</w:t>
      </w:r>
      <w:r w:rsidR="00BA40E4" w:rsidRPr="00BA40E4">
        <w:t xml:space="preserve"> </w:t>
      </w:r>
      <w:proofErr w:type="spellStart"/>
      <w:r w:rsidR="00BA40E4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robotyre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.ru, может получить о Пользователе во время использования данного сайта.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1. ОБЩИЕ ПОЛОЖЕНИЯ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1.1 Использование Пользователем сайта «</w:t>
      </w:r>
      <w:proofErr w:type="spellStart"/>
      <w:r w:rsidR="00BA40E4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BA40E4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» означает согласие с настоящей Политикой конфиденциальности и условиями обработки персональных данных Пользователя.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1.2. В случае несогласия с условиями Политики конфиденциальности Пользователь должен прекратить использование сайта «</w:t>
      </w:r>
      <w:bookmarkStart w:id="0" w:name="_GoBack"/>
      <w:bookmarkEnd w:id="0"/>
      <w:proofErr w:type="spellStart"/>
      <w:r w:rsidR="00BA40E4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BA40E4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».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1.3. Предоставляя «</w:t>
      </w:r>
      <w:proofErr w:type="spellStart"/>
      <w:r w:rsidR="00D477B8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D477B8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» свои персональные данные, Пользователь свободно, своей волей дает согласие на передачу, использование и раскрытие его персональных данных согласно условиям настоящей Политики конфиденциальности.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1.4. Целью данной Политики конфиденциальности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от несанкционированного доступа и разглашения.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1.5. Настоящая Политика конфиденциальности применяется только к сайту «</w:t>
      </w:r>
      <w:proofErr w:type="spellStart"/>
      <w:r w:rsidR="00D477B8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D477B8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 xml:space="preserve">». </w:t>
      </w:r>
      <w:r w:rsidR="00D477B8" w:rsidRPr="00D477B8">
        <w:rPr>
          <w:rFonts w:ascii="Tahoma" w:hAnsi="Tahoma" w:cs="Tahoma"/>
          <w:color w:val="5A5A5A"/>
          <w:sz w:val="20"/>
          <w:szCs w:val="20"/>
          <w:lang w:eastAsia="ru-RU"/>
        </w:rPr>
        <w:t>crm система</w:t>
      </w: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«</w:t>
      </w:r>
      <w:proofErr w:type="spellStart"/>
      <w:r w:rsidR="00D477B8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D477B8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».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1.6. Администрация сайта «</w:t>
      </w:r>
      <w:proofErr w:type="spellStart"/>
      <w:r w:rsidR="00D477B8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D477B8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» не проверяет достоверность персональных данных, предоставляемых Пользователем сайта «</w:t>
      </w:r>
      <w:proofErr w:type="spellStart"/>
      <w:r w:rsidR="00D477B8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D477B8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».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2. ПРЕДМЕТ ПОЛИТИКИ КОНФИДЕНЦИАЛЬНОСТИ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2.1. Предметом данной политики конфиденциальности являются персональные данные Пользователя, которые он сознательно и добровольно передает Администрации сайта «</w:t>
      </w:r>
      <w:proofErr w:type="spellStart"/>
      <w:r w:rsidR="00D477B8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D477B8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».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2.2. Информация предоставляемая Пользователем на сайте «</w:t>
      </w:r>
      <w:proofErr w:type="spellStart"/>
      <w:r w:rsidR="00D477B8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D477B8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»: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- Фамилия, имя, отчество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- Адрес электронной почты (e-mail)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- Телефон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- Адрес доставки товара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- Для юридических лиц дополнительно: наименование организации и ИНН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Также «</w:t>
      </w:r>
      <w:proofErr w:type="spellStart"/>
      <w:r w:rsidR="00D477B8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D477B8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» собирает некоторую статистическую информацию, например: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- IP-адрес пользователя;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- Дата, время и количество посещений;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- Адрес сайта, с которого пользователь осуществил переход на сайт Компании;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- Сведения о посещенных страницах, о просмотре рекламных баннеров;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- Информация, предоставляемая Вашим браузером (тип устройства, тип и версия браузера, операционная система и т.п.).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2.3. При оплате заказов кредитной картой Администрация сайта «</w:t>
      </w:r>
      <w:proofErr w:type="spellStart"/>
      <w:r w:rsidR="00D477B8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D477B8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» получает информацию, которая включает только уведомления о произведенном платеже, все персональные данные для оплаты Пользователь заполняет в защищенном режиме на стороне банков.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2.4. Любая иная персональная информация неоговоренная выше подлежит надежному хранению и нераспространению, за исключением случаев, предусмотренных в п.п.4.3. и 4.4. настоящей Политики конфиденциальности.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3. ЦЕЛИ СБОРА ПЕРСОНАЛЬНЫХ ДАННЫХ ПОЛЬЗОВАТЕЛЯ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3.1. Персональные данные Пользователя Администрация сайта «</w:t>
      </w:r>
      <w:proofErr w:type="spellStart"/>
      <w:r w:rsidR="00D477B8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D477B8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» может использовать в целях: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3.1.1. Идентификации Пользователя для оформления заказа и (или) заключения Договора купли-продажи товара дистанционным способом.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3.1.2. Создания учетной записи для упрощенного совершения покупок.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3.1.3. Осуществления обратной связи с клиентом, предоставления эффективной клиентской поддержки.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3.1.4. Уведомления Пользователя сайта «</w:t>
      </w:r>
      <w:proofErr w:type="spellStart"/>
      <w:r w:rsidR="00D477B8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D477B8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» о состоянии Заказа.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3.1.5. Предоставления, с согласия Пользователя, предложений и информации об акциях, поступлениях новинок, рекламных рассылок.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4.СРОКИ И СПОСОБЫ ОБРАБОТКИ ПЕРСОНАЛЬНЫХ ДАННЫХ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 xml:space="preserve">4.1. Срок хранения персональных данных соответствует необходимому времени для выполнения целей, описываемых в настоящей Политике Конфиденциальности, за исключением случаев, когда </w:t>
      </w: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lastRenderedPageBreak/>
        <w:t>более длительный период хранения данных и информации необходим в соответствии с законодательством либо разрешён им.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4.2. Настоящая Политика предусматривает обработку персональных данных любыми способами, предусмотренными законодательством, в том числе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4.3.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 почтовой связи, электронным системам и провайдерам, исключительно в целях выполнения заказа Пользователя, оформленного на Сайте «</w:t>
      </w:r>
      <w:proofErr w:type="spellStart"/>
      <w:r w:rsidR="00D477B8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D477B8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», включая доставку Товара.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4.4.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5. ЗАЩИТА ПОЛУЧАЕМЫХ ПЕРСОНАЛЬНЫХ ДАННЫХ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5.1.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лиц, а именно: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- Предотвращение несанкционированного доступа к персональным данным Пользователей, а также специальных воздействий на носители персональных данных.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- Предотвращение утечки персональных данных по техническим каналам связи и иными способами;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- Обнаружение вторжений, компьютерных атак и их устранение.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- Защита от вредоносных программ с помощью актуальных антивирусов.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5.2.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6. ИНЫЕ ПОЛОЖЕНИЯ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6.1. Во всем остальном, что не отражено напрямую в Политике Конфиденциальности, Компания обязуется руководствоваться нормами и положениями Федерального закона от 27.07.2006 N 152-ФЗ «О персональных данных»</w:t>
      </w:r>
    </w:p>
    <w:p w:rsidR="00BB58D1" w:rsidRPr="00277823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6.2. Все предложения, претензии, отзывы или вопросы по настоящей Политике Конфиденциальности следует сообщать через почтовое отправление на адрес: 199178, Санкт-Петербург, 18-я линия, В.О., дом 29, литер «И», пом.1-Н, комн.242; или на адрес электронной почты</w:t>
      </w:r>
      <w:r>
        <w:rPr>
          <w:rFonts w:ascii="Tahoma" w:hAnsi="Tahoma" w:cs="Tahoma"/>
          <w:color w:val="5A5A5A"/>
          <w:sz w:val="20"/>
          <w:szCs w:val="20"/>
          <w:lang w:eastAsia="ru-RU"/>
        </w:rPr>
        <w:t xml:space="preserve"> </w:t>
      </w:r>
      <w:r w:rsidR="00A13A21" w:rsidRPr="00A13A21">
        <w:rPr>
          <w:rFonts w:ascii="Tahoma" w:hAnsi="Tahoma" w:cs="Tahoma"/>
          <w:color w:val="5A5A5A"/>
          <w:sz w:val="20"/>
          <w:szCs w:val="20"/>
          <w:lang w:val="en-US" w:eastAsia="ru-RU"/>
        </w:rPr>
        <w:t>sales</w:t>
      </w:r>
      <w:r w:rsidR="00A13A21" w:rsidRPr="00A13A21">
        <w:rPr>
          <w:rFonts w:ascii="Tahoma" w:hAnsi="Tahoma" w:cs="Tahoma"/>
          <w:color w:val="5A5A5A"/>
          <w:sz w:val="20"/>
          <w:szCs w:val="20"/>
          <w:lang w:eastAsia="ru-RU"/>
        </w:rPr>
        <w:t>@</w:t>
      </w:r>
      <w:proofErr w:type="spellStart"/>
      <w:r w:rsidR="00A13A21" w:rsidRPr="00A13A21">
        <w:rPr>
          <w:rFonts w:ascii="Tahoma" w:hAnsi="Tahoma" w:cs="Tahoma"/>
          <w:color w:val="5A5A5A"/>
          <w:sz w:val="20"/>
          <w:szCs w:val="20"/>
          <w:lang w:val="en-US" w:eastAsia="ru-RU"/>
        </w:rPr>
        <w:t>robotyre</w:t>
      </w:r>
      <w:proofErr w:type="spellEnd"/>
      <w:r w:rsidR="00A13A21" w:rsidRPr="00A13A21">
        <w:rPr>
          <w:rFonts w:ascii="Tahoma" w:hAnsi="Tahoma" w:cs="Tahoma"/>
          <w:color w:val="5A5A5A"/>
          <w:sz w:val="20"/>
          <w:szCs w:val="20"/>
          <w:lang w:eastAsia="ru-RU"/>
        </w:rPr>
        <w:t>.</w:t>
      </w:r>
      <w:proofErr w:type="spellStart"/>
      <w:r w:rsidR="00A13A21" w:rsidRPr="00A13A21">
        <w:rPr>
          <w:rFonts w:ascii="Tahoma" w:hAnsi="Tahoma" w:cs="Tahoma"/>
          <w:color w:val="5A5A5A"/>
          <w:sz w:val="20"/>
          <w:szCs w:val="20"/>
          <w:lang w:val="en-US" w:eastAsia="ru-RU"/>
        </w:rPr>
        <w:t>ru</w:t>
      </w:r>
      <w:proofErr w:type="spellEnd"/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6.3. Администрация сайта вправе вносить изменения в настоящую Политику конфиденциальности без согласия Пользователя.</w:t>
      </w:r>
    </w:p>
    <w:p w:rsidR="00BB58D1" w:rsidRPr="00AD28E7" w:rsidRDefault="00BB58D1" w:rsidP="00AD28E7">
      <w:pPr>
        <w:shd w:val="clear" w:color="auto" w:fill="F1F1F1"/>
        <w:spacing w:after="0" w:line="240" w:lineRule="auto"/>
        <w:jc w:val="both"/>
        <w:textAlignment w:val="baseline"/>
        <w:rPr>
          <w:rFonts w:ascii="Tahoma" w:hAnsi="Tahoma" w:cs="Tahoma"/>
          <w:color w:val="5A5A5A"/>
          <w:sz w:val="20"/>
          <w:szCs w:val="20"/>
          <w:lang w:eastAsia="ru-RU"/>
        </w:rPr>
      </w:pPr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6.4. Новая Политика конфиденциальности вступает в силу с момента ее размещения на Сайте «</w:t>
      </w:r>
      <w:proofErr w:type="spellStart"/>
      <w:r w:rsidR="00A13A21">
        <w:rPr>
          <w:rFonts w:ascii="Tahoma" w:hAnsi="Tahoma" w:cs="Tahoma"/>
          <w:color w:val="5A5A5A"/>
          <w:sz w:val="20"/>
          <w:szCs w:val="20"/>
          <w:lang w:val="en-US" w:eastAsia="ru-RU"/>
        </w:rPr>
        <w:t>R</w:t>
      </w:r>
      <w:r w:rsidR="00A13A21" w:rsidRPr="00BA40E4">
        <w:rPr>
          <w:rFonts w:ascii="Tahoma" w:hAnsi="Tahoma" w:cs="Tahoma"/>
          <w:color w:val="5A5A5A"/>
          <w:sz w:val="20"/>
          <w:szCs w:val="20"/>
          <w:lang w:val="en-US" w:eastAsia="ru-RU"/>
        </w:rPr>
        <w:t>obotyre</w:t>
      </w:r>
      <w:proofErr w:type="spellEnd"/>
      <w:r w:rsidRPr="00AD28E7">
        <w:rPr>
          <w:rFonts w:ascii="Tahoma" w:hAnsi="Tahoma" w:cs="Tahoma"/>
          <w:color w:val="5A5A5A"/>
          <w:sz w:val="20"/>
          <w:szCs w:val="20"/>
          <w:lang w:eastAsia="ru-RU"/>
        </w:rPr>
        <w:t>», если иное не предусмотрено новой редакцией Политики конфиденциальности.</w:t>
      </w:r>
    </w:p>
    <w:p w:rsidR="00BB58D1" w:rsidRDefault="00BB58D1"/>
    <w:sectPr w:rsidR="00BB58D1" w:rsidSect="006B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1D9"/>
    <w:rsid w:val="00277823"/>
    <w:rsid w:val="004D01D9"/>
    <w:rsid w:val="005F2FCD"/>
    <w:rsid w:val="006B1074"/>
    <w:rsid w:val="009A3ADD"/>
    <w:rsid w:val="00A13A21"/>
    <w:rsid w:val="00AD28E7"/>
    <w:rsid w:val="00BA40E4"/>
    <w:rsid w:val="00BB58D1"/>
    <w:rsid w:val="00D477B8"/>
    <w:rsid w:val="00F5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7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D2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28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AD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D28E7"/>
  </w:style>
  <w:style w:type="character" w:styleId="Hyperlink">
    <w:name w:val="Hyperlink"/>
    <w:basedOn w:val="DefaultParagraphFont"/>
    <w:uiPriority w:val="99"/>
    <w:semiHidden/>
    <w:rsid w:val="00AD2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Политика конфиденциальности</vt:lpstr>
    </vt:vector>
  </TitlesOfParts>
  <Company>SPecialiST RePack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конфиденциальности</dc:title>
  <dc:subject/>
  <dc:creator>Пользователь Windows</dc:creator>
  <cp:keywords/>
  <dc:description/>
  <cp:lastModifiedBy>aleks</cp:lastModifiedBy>
  <cp:revision>3</cp:revision>
  <dcterms:created xsi:type="dcterms:W3CDTF">2017-06-21T06:27:00Z</dcterms:created>
  <dcterms:modified xsi:type="dcterms:W3CDTF">2018-04-24T08:17:00Z</dcterms:modified>
</cp:coreProperties>
</file>